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3" w:rsidRDefault="00F36D73" w:rsidP="00F36D73"/>
    <w:p w:rsidR="00F36D73" w:rsidRPr="00731C41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A</w:t>
      </w:r>
      <w:r w:rsidRPr="00731C41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NEXO I </w:t>
      </w:r>
    </w:p>
    <w:p w:rsidR="00F36D73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36D73" w:rsidRPr="00731C41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31C41">
        <w:rPr>
          <w:rFonts w:ascii="Arial" w:hAnsi="Arial" w:cs="Arial"/>
          <w:b/>
          <w:sz w:val="20"/>
          <w:szCs w:val="20"/>
          <w:lang w:val="pt-BR"/>
        </w:rPr>
        <w:t>MODELO DE ACORDO COLETIVO DE TRABALHO PARA COBRANÇA DE GORJETA LEI 13.419, DE 13 DE MARÇO DE 2017.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Pelo presente Acordo Coletivo de Trabalho, de um lado o SINDICATO DOS TRABALHADORES EM COMÉRCIO HOTELEIRO E SIMILARES DE SANTOS, BAIXADA SANTISTA, LITORAL SUL E VALE DO RIBEIRA, pessoa jurídica de direito privado, inscrita no CNPJ/MF sob o nº 58.208.463/0001-23, com sede à rua XV de Novembro, 28 — conj. 301/306 — Centro — Santos/SP — CEP: 11.010-150, neste ato representada por seu Diretor Presidente EDMILSON CAVALCANTE DE OLIVEIRA, doravante denominado SINTHORESS, e, de outro lado ___________________________________________________________________________________________________doravante denominada EMPRESA, celebram o presente Acordo Coletivo de Trabalho, com a anuência do SINDICATO DE HOTÉIS, RESTAURANTES, BARES E SIMILARES DA BAIXADA SANTISTA E VALE DO RIBEIRA - SinHoRes, CNPJ 58.253.568/0001-02, com sede em Santos/SP, na av. Conselheiro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Nébias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>, 365, Vila Matias, neste ato representado por seu Diretor Presidente HEITOR HENRIQUE GONZALEZ TAKUMA celebram o presente Acordo Coletivo de Trabalho, no termos a seguir dispostos: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1º - DO ACORDO: O presente acordo coletivo de trabalho é ajustado com base no artigo 7º, XI da Constituição Federal e parágrafo 1º do artigo 611 e artigo 612 da CLT — Consolidação das Leis do Trabalho, objetivando disciplinar a cobrança, o rateio e a distribuição aos empregados da gorjeta cobrada pela EMPRESA das despesas de seus clientes ou recebidas espontaneamente por seus funcionários em decorrência do trabalho, à luz do art. 457 da Consolidação das Leis do Trabalho (CLT), alterado pela Lei 13.419, de 13 de março de 2017.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2º — DA VIGÊNCIA: O presente acordo tem vigência de ___/__/__ a __/__/__.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CLÁUSULA 3º - DA ABRANGÊNCIA: O presente acordo abrange os empregados da EMPRESA acordante estabelecida na __________________________________________, que estejam em efetivo exercício de suas funções, sendo eles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maitres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 xml:space="preserve">, garçons,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comins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>, copas e caixas na data de sua assinatura, bem como aqueles admitidos durante a sua vigência.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4º — DA GORJETA: Considera-se gorjeta não só a importância espontaneamente dada pelo cliente ao empregado, como também o valor cobrado pela EMPRESA, como serviço ou adicional, a qualquer título, e destinado à distribuição como receita própria dos empregados.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5º - PERCENTUAL A SER COBRADO: O valor da gorjeta cobrado pela EMPRESA, como serviço ou adicional, a qualquer título, será o valor correspondente a 10% (dez por cento) e o máximo de __% (____ por cento) sobre o valor bruto que vier a ser cobrado dos clientes.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6º - DA PUBLICIDADE DA COBRANÇA: A EMPRESA deverá informar de forma clara a seus clientes quanto à cobrança da gorjeta no percentual de 10% até 1__%, destacando a referida exação junto às notas e as faturas de serviços.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CLÁUSULA 7º — DA RETENÇÃO DE PERCENTUAIS: A EMPRESA declara neste ato estar inscrita em regime de tributação federal ______, facultando-se, com isso, a retenção de até ___% (____ por cento) da arrecadação para custear os encargos sociais, previdenciários e trabalhistas derivados da sua integração à remuneração dos empregados, devendo o </w:t>
      </w:r>
      <w:proofErr w:type="gramStart"/>
      <w:r w:rsidRPr="00731C41">
        <w:rPr>
          <w:rFonts w:ascii="Arial" w:hAnsi="Arial" w:cs="Arial"/>
          <w:sz w:val="20"/>
          <w:szCs w:val="20"/>
          <w:lang w:val="pt-BR"/>
        </w:rPr>
        <w:t>valor  remanescente</w:t>
      </w:r>
      <w:proofErr w:type="gramEnd"/>
      <w:r w:rsidRPr="00731C41">
        <w:rPr>
          <w:rFonts w:ascii="Arial" w:hAnsi="Arial" w:cs="Arial"/>
          <w:sz w:val="20"/>
          <w:szCs w:val="20"/>
          <w:lang w:val="pt-BR"/>
        </w:rPr>
        <w:t xml:space="preserve"> ser revertido integralmente em favor dos trabalhadores.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CLÁUSULA 8º —- DEMONSTRATIVOS: A EMPRESA deverá mensalmente e até o dia 10 do mês subsequente ao da apuração demonstrar os valores arrecadados, a participação individual </w:t>
      </w:r>
      <w:r w:rsidRPr="00731C41">
        <w:rPr>
          <w:rFonts w:ascii="Arial" w:hAnsi="Arial" w:cs="Arial"/>
          <w:sz w:val="20"/>
          <w:szCs w:val="20"/>
          <w:lang w:val="pt-BR"/>
        </w:rPr>
        <w:lastRenderedPageBreak/>
        <w:t>e o complexo remuneratório de cada empregado, consignando a distribuição das gorjetas em folha de pagamento,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9º — DA FORMA DE RATEIO</w:t>
      </w:r>
      <w:r w:rsidRPr="001E40CF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1E40CF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A DEFINIR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10ª. - REGRAS PARA DESCONTOS: Ficam estabelecidos os seguintes critérios para desconto das gorjetas devidas e de seus reflexos remuneratórios: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A — Atraso semanal sem justificativa, limite de 30 minutos semanais, caso superior a 30 minutos haverá punição de 10% da comissão semanal.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B — Atrasos superiores a 30 minutos diários será descontado 10% da comissão do dia.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 — Falta justificada de segunda a domingo não recebe a comissão do dia.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D — Falta NÃO justificada de segunda a domingo não recebe a comissão do dia e será punido em 10% na comissão semanal.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11 — DO PERÍODO DE APURAÇÃO: O período de apuração dos valores devidos aos empregados será apurado com base no primeiro ao último dia de cada mês de competência.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12 — DA GORJETA COBRADA: A gorjeta compõe a remuneração de seus empregados, para todos os efeitos legais, nos termos do art. 457 da CLT com a redação dada pela Lei Federal 13.419, de 13 de março de 2017.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13 — DAS INFORMAÇÕES EM CTPS: A EMPRESA deverá anotar na Carteira de Trabalho e Previdência Social de seus empregados o salário fixo e a média dos valores das gorjetas, cobradas e espontâneas, referente aos últimos doze meses, contados a partir da assinatura do presente Acordo Coletivo de Trabalho.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14 - INTEGRAÇÃO NA REMUNERAÇÃO: As gorjetas serão incorporadas na remuneração do empregado e não no salário. Nos termos do Enunciado 354, do TST, as gorjetas não serão computadas para fins de cálculo das horas extras, do aviso prévio, do adicional noturno, e do descanso semanal remunerado, bem como de qualquer outra verba calculada sobre o salário do empregado. As gorjetas integrarão a remuneração do empregado somente para fins de férias, 13º salário, FGTS e contribuições previdenciárias.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15 — DA MENSALIDADE SINDICAL: A EMPRESA se obriga neste ato a descontar de seus empregados associados o valor da mensalidade sindical e/ou contribuições aprovadas pela categoria, no importe de 2% (dois por cento), mensalmente, incidente sobre o valor da remuneração dos empregados, inclusive sobre o décimo terceiro salário, durante todos os meses do período de vigência do presente Acordo Coletivo de Trabalho.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16 — DA FISCALIZAÇÃO: O acompanhamento e a fiscalização da cobrança, o rateio e a distribuição da gorjeta de que trata o presente Acordo Coletivo de Trabalho deverá ser realizado pelos empregados da EMPRESA.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17 — DA ALTERAÇÃO OU REVOGAÇÃO: Qualquer alteração, revogação total ou parcial das condições previstas no presente Acordo Coletivo de Trabalho somente poderá ser realizada após aprovação e participação de no mínimo 2/3 (dois terços) dos empregados da empresa em Assembleia Extraordinária convocada para esta finalidade.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18 — DA SANÇÃO: Comprovando-se que a EMPRESA descumpriu a qualquer cláusula do presente Acordo Coletivo de Trabalho ou mesmo da Lei 13.419, de 13 de março de 2017, deverá pagar a trabalhador prejudicado, a título de multa, o valor correspondente a 1/30 (</w:t>
      </w:r>
      <w:proofErr w:type="gramStart"/>
      <w:r w:rsidRPr="00731C41">
        <w:rPr>
          <w:rFonts w:ascii="Arial" w:hAnsi="Arial" w:cs="Arial"/>
          <w:sz w:val="20"/>
          <w:szCs w:val="20"/>
          <w:lang w:val="pt-BR"/>
        </w:rPr>
        <w:t>um trinta avos</w:t>
      </w:r>
      <w:proofErr w:type="gramEnd"/>
      <w:r w:rsidRPr="00731C41">
        <w:rPr>
          <w:rFonts w:ascii="Arial" w:hAnsi="Arial" w:cs="Arial"/>
          <w:sz w:val="20"/>
          <w:szCs w:val="20"/>
          <w:lang w:val="pt-BR"/>
        </w:rPr>
        <w:t>) da média apurada da gorjeta por dia de atraso, assegurados em qualquer hipótese o contraditório e a ampla defesa.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lastRenderedPageBreak/>
        <w:t>CLÁUSULA 19 - DA ANUÊNCIA DO SINDICATO PATRONAL: Em respeito à Convenção Coletiva de Trabalho em vigor, a entidade sindical patronal SINHORES assina o presente termo na condição de interveniente anuente, para a plena validade dos atos.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E, por representar este Acordo Coletivo de Trabalho vontade das partes, o sindicato profissional e a empresa firmam o presente instrumento para todos os fins.</w:t>
      </w:r>
    </w:p>
    <w:p w:rsidR="00F36D73" w:rsidRDefault="00F36D73" w:rsidP="00F36D73">
      <w:pPr>
        <w:pStyle w:val="Corpodetexto"/>
        <w:jc w:val="both"/>
        <w:rPr>
          <w:lang w:val="pt-BR"/>
        </w:rPr>
      </w:pPr>
    </w:p>
    <w:p w:rsidR="00F36D73" w:rsidRDefault="00F36D73" w:rsidP="00F36D73">
      <w:pPr>
        <w:pStyle w:val="Corpodetexto"/>
        <w:jc w:val="both"/>
        <w:rPr>
          <w:lang w:val="pt-BR"/>
        </w:rPr>
      </w:pPr>
    </w:p>
    <w:p w:rsidR="00F36D73" w:rsidRDefault="00F36D73" w:rsidP="00F36D73">
      <w:pPr>
        <w:pStyle w:val="Corpodetexto"/>
        <w:jc w:val="both"/>
        <w:rPr>
          <w:lang w:val="pt-BR"/>
        </w:rPr>
      </w:pPr>
    </w:p>
    <w:p w:rsidR="00F36D73" w:rsidRDefault="00F36D73" w:rsidP="00F36D73">
      <w:pPr>
        <w:pStyle w:val="Corpodetexto"/>
        <w:jc w:val="both"/>
        <w:rPr>
          <w:lang w:val="pt-BR"/>
        </w:rPr>
      </w:pPr>
    </w:p>
    <w:p w:rsidR="00F36D73" w:rsidRDefault="00F36D73" w:rsidP="00F36D73">
      <w:pPr>
        <w:pStyle w:val="Corpodetexto"/>
        <w:jc w:val="both"/>
        <w:rPr>
          <w:lang w:val="pt-BR"/>
        </w:rPr>
      </w:pPr>
    </w:p>
    <w:p w:rsidR="00A741FA" w:rsidRDefault="00A741FA">
      <w:bookmarkStart w:id="0" w:name="_GoBack"/>
      <w:bookmarkEnd w:id="0"/>
    </w:p>
    <w:sectPr w:rsidR="00A7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3"/>
    <w:rsid w:val="00A741FA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D474-D340-4BF1-9BF2-E9BCFA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36D73"/>
    <w:pPr>
      <w:spacing w:before="180" w:after="18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F36D73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F3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2021-09-17T12:53:00Z</dcterms:created>
  <dcterms:modified xsi:type="dcterms:W3CDTF">2021-09-17T12:54:00Z</dcterms:modified>
</cp:coreProperties>
</file>