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65" w:rsidRPr="00370565" w:rsidRDefault="00370565" w:rsidP="00370565">
      <w:pPr>
        <w:pStyle w:val="Default"/>
        <w:jc w:val="center"/>
        <w:rPr>
          <w:rFonts w:asciiTheme="minorHAnsi" w:hAnsiTheme="minorHAnsi"/>
        </w:rPr>
      </w:pPr>
      <w:r w:rsidRPr="00370565">
        <w:rPr>
          <w:rFonts w:asciiTheme="minorHAnsi" w:hAnsiTheme="minorHAnsi"/>
          <w:b/>
          <w:bCs/>
        </w:rPr>
        <w:t>ANEXO I</w:t>
      </w:r>
    </w:p>
    <w:p w:rsidR="00370565" w:rsidRDefault="00370565" w:rsidP="00370565">
      <w:pPr>
        <w:pStyle w:val="Default"/>
        <w:jc w:val="center"/>
        <w:rPr>
          <w:rFonts w:asciiTheme="minorHAnsi" w:hAnsiTheme="minorHAnsi"/>
          <w:b/>
          <w:bCs/>
        </w:rPr>
      </w:pPr>
      <w:r w:rsidRPr="00370565">
        <w:rPr>
          <w:rFonts w:asciiTheme="minorHAnsi" w:hAnsiTheme="minorHAnsi"/>
          <w:b/>
          <w:bCs/>
        </w:rPr>
        <w:t xml:space="preserve">ACORDO COLETIVO DE TRABALHO PARA COBRANÇA DE GORJETA </w:t>
      </w:r>
    </w:p>
    <w:p w:rsidR="00370565" w:rsidRPr="00370565" w:rsidRDefault="00370565" w:rsidP="00370565">
      <w:pPr>
        <w:pStyle w:val="Default"/>
        <w:jc w:val="center"/>
        <w:rPr>
          <w:rFonts w:asciiTheme="minorHAnsi" w:hAnsiTheme="minorHAnsi"/>
          <w:b/>
          <w:bCs/>
        </w:rPr>
      </w:pPr>
      <w:r w:rsidRPr="00370565">
        <w:rPr>
          <w:rFonts w:asciiTheme="minorHAnsi" w:hAnsiTheme="minorHAnsi"/>
          <w:b/>
          <w:bCs/>
        </w:rPr>
        <w:t>LEI 13.419, DE 13 DE MARÇO DE 2017.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</w:rPr>
      </w:pPr>
      <w:r w:rsidRPr="00370565">
        <w:rPr>
          <w:rFonts w:asciiTheme="minorHAnsi" w:hAnsiTheme="minorHAnsi" w:cs="Arial"/>
        </w:rPr>
        <w:t xml:space="preserve">Pelo presente Acordo Coletivo de Trabalho, de um lado o SINDICATO DOS TRABALHADORES EM COMÉRCIO HOTELEIRO E SIMILARES DE SANTOS, BAIXADA SANTISTA, LITORAL SUL E VALE DO RIBEIRA, pessoa jurídica de direito privado, inscrita no CNPJ/MF sob o nº 58.208.463/0001-23, com sede à rua XV de Novembro, 28 — conj. 301/306 — Centro — Santos/SP — CEP: 11.010-150, neste ato representada por seu Diretor Presidente EDMILSON CAVALCANTE DE OLIVEIRA, doravante denominado SINTHORESS, e, de outro lado ___________________________________________________________________________________________________doravante denominada EMPRESA, celebram o presente Acordo Coletivo de Trabalho, com a anuência do SINDICATO DE HOTÉIS, RESTAURANTES, BARES E SIMILARES DA BAIXADA SANTISTA E VALE DO RIBEIRA - SinHoRes, CNPJ 58.253.568/0001-02, com sede em Santos/SP, na av. Conselheiro Nébias, 365, Vila Matias, neste ato representado por seu Diretor Presidente HEITOR HENRIQUE GONZALEZ TAKUMA celebram o presente Acordo Coletivo de Trabalho, no termos a seguir dispostos: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</w:rPr>
      </w:pPr>
      <w:r w:rsidRPr="00370565">
        <w:rPr>
          <w:rFonts w:asciiTheme="minorHAnsi" w:hAnsiTheme="minorHAnsi" w:cs="Arial"/>
        </w:rPr>
        <w:t>CLÁUSULA 1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</w:rPr>
        <w:t xml:space="preserve"> - DO ACORDO: O presente acordo coletivo de trabalho é ajustado com base no artigo 7º, XI da Constituição Federal e parágrafo 1º do artigo 611 e artigo 612 da CLT — Consolidação das Leis do Trabalho, objetivando disciplinar a cobrança, o rateio e a distribuição aos empregados da gorjeta cobrada pela EMPRESA das despesas de seus clientes ou recebidas espontaneamente por seus funcionários em decorrência do trabalho, à luz do art. 457 da Consolidação das Leis do Trabalho (CLT), alterado pela Lei 13.419, de 13 de março de 2017.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</w:rPr>
      </w:pPr>
      <w:r w:rsidRPr="00370565">
        <w:rPr>
          <w:rFonts w:asciiTheme="minorHAnsi" w:hAnsiTheme="minorHAnsi" w:cs="Arial"/>
        </w:rPr>
        <w:t>CLÁUSULA 2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</w:rPr>
        <w:t xml:space="preserve"> — DA VIGÊNCIA: O presente acordo tem vigência de ___/__/__ a __/__/__.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370565" w:rsidRPr="00370565" w:rsidRDefault="002A5621" w:rsidP="00370565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CLÁUSULA 3</w:t>
      </w:r>
      <w:r>
        <w:rPr>
          <w:rFonts w:asciiTheme="minorHAnsi" w:hAnsiTheme="minorHAnsi" w:cs="Arial"/>
          <w:color w:val="auto"/>
        </w:rPr>
        <w:t>ª</w:t>
      </w:r>
      <w:r w:rsidR="00370565" w:rsidRPr="00370565">
        <w:rPr>
          <w:rFonts w:asciiTheme="minorHAnsi" w:hAnsiTheme="minorHAnsi" w:cs="Arial"/>
        </w:rPr>
        <w:t xml:space="preserve"> - DA ABRANGÊNCIA: O presente acordo abrange os empregados da EMPRESA acordante estabelecida na __________________________________________, que estejam em efetivo exercício de suas funções : _______________________, na data de sua assinatura, bem como aqueles admitidos durante a sua vigência.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370565" w:rsidRPr="00370565" w:rsidRDefault="002A5621" w:rsidP="00370565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CLÁUSULA 4</w:t>
      </w:r>
      <w:r>
        <w:rPr>
          <w:rFonts w:asciiTheme="minorHAnsi" w:hAnsiTheme="minorHAnsi" w:cs="Arial"/>
          <w:color w:val="auto"/>
        </w:rPr>
        <w:t>ª</w:t>
      </w:r>
      <w:r w:rsidR="00370565" w:rsidRPr="00370565">
        <w:rPr>
          <w:rFonts w:asciiTheme="minorHAnsi" w:hAnsiTheme="minorHAnsi" w:cs="Arial"/>
        </w:rPr>
        <w:t xml:space="preserve"> — DA GORJETA: Considera-se gorjeta não só a importância espontaneamente dada pelo cliente ao empregado, como também o valor cobrado pela EMPRESA, como serviço ou adicional, a qualquer título, e destinado à distribuição como receita própria dos empregados.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370565" w:rsidRPr="00370565" w:rsidRDefault="002A5621" w:rsidP="00370565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CLÁUSULA 5</w:t>
      </w:r>
      <w:r>
        <w:rPr>
          <w:rFonts w:asciiTheme="minorHAnsi" w:hAnsiTheme="minorHAnsi" w:cs="Arial"/>
          <w:color w:val="auto"/>
        </w:rPr>
        <w:t>ª</w:t>
      </w:r>
      <w:r w:rsidR="00370565" w:rsidRPr="00370565">
        <w:rPr>
          <w:rFonts w:asciiTheme="minorHAnsi" w:hAnsiTheme="minorHAnsi" w:cs="Arial"/>
        </w:rPr>
        <w:t xml:space="preserve"> - PERCENTUAL A SER COBRADO: O valor da gorjeta cobrado pela EMPRESA, como serviço ou adicional, a qualquer título, será o valor correspondente a 10% (dez por cento) e o máximo de __% (____ por cento) sobre o valor bruto que vier a ser cobrado dos clientes.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</w:rPr>
      </w:pPr>
      <w:r w:rsidRPr="00370565">
        <w:rPr>
          <w:rFonts w:asciiTheme="minorHAnsi" w:hAnsiTheme="minorHAnsi" w:cs="Arial"/>
        </w:rPr>
        <w:t>CLÁUSULA 6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</w:rPr>
        <w:t xml:space="preserve"> - DA PUBLICIDADE DA COBRANÇA: A EMPRESA deverá informar de forma clara a seus clientes quanto à cobrança da gorjeta no percentual de 10% até 1__%, destacando a referida exação junto às notas e as faturas de serviços.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</w:rPr>
      </w:pPr>
      <w:r w:rsidRPr="00370565">
        <w:rPr>
          <w:rFonts w:asciiTheme="minorHAnsi" w:hAnsiTheme="minorHAnsi" w:cs="Arial"/>
        </w:rPr>
        <w:lastRenderedPageBreak/>
        <w:t>CLÁUSULA 7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</w:rPr>
        <w:t xml:space="preserve"> — DA RETENÇÃO DE PERCENTUAIS: A EMPRESA declara neste ato estar inscrita em regime de tributação federal ______, facultando-se, com isso, a retenção de até ___% (____ por cento) da arrecadação para custear os encargos sociais, previdenciários e trabalhistas derivados da sua integração à remuneração dos empregados, devendo o valor remanescente ser revertido integralmente em favor dos trabalhadores.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</w:rPr>
      </w:pPr>
      <w:r w:rsidRPr="00370565">
        <w:rPr>
          <w:rFonts w:asciiTheme="minorHAnsi" w:hAnsiTheme="minorHAnsi" w:cs="Arial"/>
        </w:rPr>
        <w:t>CLÁUSULA</w:t>
      </w:r>
      <w:r w:rsidR="002A5621">
        <w:rPr>
          <w:rFonts w:asciiTheme="minorHAnsi" w:hAnsiTheme="minorHAnsi" w:cs="Arial"/>
        </w:rPr>
        <w:t xml:space="preserve"> 8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</w:rPr>
        <w:t xml:space="preserve"> —- DEMONSTRATIVOS: A EMPRESA deverá mensalmente e até o dia 10 do mês subsequente ao da apuração demonstrar os valores arrecadados, a participação individual e o complexo remuneratório de cada empregado, consignando a distribuição das gorjetas em folha de pagamento,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/>
        </w:rPr>
      </w:pPr>
      <w:r w:rsidRPr="00370565">
        <w:rPr>
          <w:rFonts w:asciiTheme="minorHAnsi" w:hAnsiTheme="minorHAnsi" w:cs="Arial"/>
        </w:rPr>
        <w:t>CLÁUSULA 9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</w:rPr>
        <w:t xml:space="preserve"> — DA FORMA DE RATEIO: </w:t>
      </w:r>
      <w:r w:rsidRPr="00370565">
        <w:rPr>
          <w:rFonts w:asciiTheme="minorHAnsi" w:hAnsiTheme="minorHAnsi" w:cs="Arial"/>
          <w:b/>
          <w:bCs/>
        </w:rPr>
        <w:t xml:space="preserve">A DEFINIR DE ACORDO COM AS ESPECIFICIDADES DE CADA EMPRESA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</w:rPr>
      </w:pPr>
    </w:p>
    <w:p w:rsidR="002A5621" w:rsidRDefault="00370565" w:rsidP="00370565">
      <w:pPr>
        <w:pStyle w:val="Default"/>
        <w:jc w:val="both"/>
        <w:rPr>
          <w:rFonts w:asciiTheme="minorHAnsi" w:hAnsiTheme="minorHAnsi" w:cs="Arial"/>
          <w:b/>
          <w:bCs/>
        </w:rPr>
      </w:pPr>
      <w:r w:rsidRPr="00370565">
        <w:rPr>
          <w:rFonts w:asciiTheme="minorHAnsi" w:hAnsiTheme="minorHAnsi" w:cs="Arial"/>
        </w:rPr>
        <w:t>CLÁUSULA 10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</w:rPr>
        <w:t xml:space="preserve"> - REGRAS PARA DESCONTOS: </w:t>
      </w:r>
      <w:r w:rsidRPr="00370565">
        <w:rPr>
          <w:rFonts w:asciiTheme="minorHAnsi" w:hAnsiTheme="minorHAnsi" w:cs="Arial"/>
          <w:b/>
          <w:bCs/>
        </w:rPr>
        <w:t>A DEFINIR DE ACORDO COM AS ESPECIFICIDADES DE CADA EMPRESA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>CLÁUSULA 11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  <w:color w:val="auto"/>
        </w:rPr>
        <w:t xml:space="preserve"> — DO PERÍODO DE APURAÇÃO: O período de apuração dos valores devidos aos empregados será apurado com base no primeiro ao último dia de cada mês de competência.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>CLÁUSULA 12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  <w:color w:val="auto"/>
        </w:rPr>
        <w:t xml:space="preserve"> — DA GORJETA COBRADA: A gorjeta compõe a remuneração de seus empregados, para todos os efeitos legais, nos termos do art. 457 da CLT com a redação dada pela Lei Federal 13.419, de 13 de março de 2017.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>CLÁUSULA 13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  <w:color w:val="auto"/>
        </w:rPr>
        <w:t xml:space="preserve"> — DAS INFORMAÇÕES EM CTPS: A EMPRESA deverá anotar na Carteira de Trabalho e Previdência Social de seus empregados o salário fixo e a média dos valores das gorjetas, cobradas e espontâneas, referente aos últimos doze meses, contados a partir da assinatura do presente Acordo Coletivo de Trabalho.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>CLÁUSULA 14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  <w:color w:val="auto"/>
        </w:rPr>
        <w:t xml:space="preserve"> - INTEGRAÇÃO NA REMUNERAÇÃO: As gorjetas serão incorporadas na remuneração do empregado e não no salário. Nos termos do Enunciado 354, do TST, as gorjetas não serão computadas para fins de cálculo das horas extras, do aviso prévio, do adicional noturno, e do descanso semanal remunerado, bem como de qualquer outra verba calculada sobre o salário do empregado. As gorjetas integrarão a remuneração do empregado somente para fins de férias, 13º salário, FGTS e contribuições previdenciárias.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>CLÁUSULA 15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  <w:color w:val="auto"/>
        </w:rPr>
        <w:t xml:space="preserve"> — DA MENSALIDADE SINDICAL: A EMPRESA se obriga neste ato a descontar de seus empregados associados o valor da mensalidade sindical e/ou contribuições aprovadas pela categoria, no importe de 2% (dois por cento), mensalmente, incidente sobre o valor da remuneração dos empregados, inclusive sobre o décimo terceiro salário, durante todos os meses do período de vigência do presente Acordo Coletivo de Trabalho.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>CLÁUSULA 16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  <w:color w:val="auto"/>
        </w:rPr>
        <w:t xml:space="preserve"> — DA FISCALIZAÇÃO: O acompanhamento e a fiscalização da cobrança, o rateio e a distribuição da gorjeta de que trata o presente Acordo Coletivo de Trabalho deverá ser realizado pelos empregados da EMPRESA.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lastRenderedPageBreak/>
        <w:t>CLÁUSUL</w:t>
      </w:r>
      <w:r w:rsidR="002A5621">
        <w:rPr>
          <w:rFonts w:asciiTheme="minorHAnsi" w:hAnsiTheme="minorHAnsi" w:cs="Arial"/>
          <w:color w:val="auto"/>
        </w:rPr>
        <w:t>A 17ª</w:t>
      </w:r>
      <w:r w:rsidRPr="00370565">
        <w:rPr>
          <w:rFonts w:asciiTheme="minorHAnsi" w:hAnsiTheme="minorHAnsi" w:cs="Arial"/>
          <w:color w:val="auto"/>
        </w:rPr>
        <w:t xml:space="preserve"> — DA ALTERAÇÃO OU REVOGAÇÃO: Qualquer alteração, revogação total ou parcial das condições previstas no presente Acordo Coletivo de Trabalho somente poderá ser realizada após aprovação e participação de no mínimo 2/3 (dois terços) dos empregados da empresa em Assembleia Extraordinária convocada para esta finalidade.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>CLÁUSULA 18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  <w:color w:val="auto"/>
        </w:rPr>
        <w:t xml:space="preserve"> — DA SANÇÃO: Comprovando-se que a EMPRESA descumpriu a qualquer cláusula do presente Acordo Coletivo de Trabalho ou mesmo da Lei 13.419, de 13 de março de 2017, deverá pagar a trabalhador prejudicado, a título de multa, o valor correspondente a 1/30 (um trinta avos) da média apurada da gorjeta por dia de atraso, assegurados em qualquer hipótese o contraditório e a ampla defesa, com os limites do artigo 412 do Código Civil. </w:t>
      </w:r>
    </w:p>
    <w:p w:rsid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>CLÁUSULA 19</w:t>
      </w:r>
      <w:r w:rsidR="002A5621">
        <w:rPr>
          <w:rFonts w:asciiTheme="minorHAnsi" w:hAnsiTheme="minorHAnsi" w:cs="Arial"/>
          <w:color w:val="auto"/>
        </w:rPr>
        <w:t>ª</w:t>
      </w:r>
      <w:r w:rsidRPr="00370565">
        <w:rPr>
          <w:rFonts w:asciiTheme="minorHAnsi" w:hAnsiTheme="minorHAnsi" w:cs="Arial"/>
          <w:color w:val="auto"/>
        </w:rPr>
        <w:t xml:space="preserve"> - DA ANUÊNCIA DO SINDICATO PATRONAL: Em respeito à Convenção Coletiva de Trabalho em vigor, a entidade sindical patronal SINHORES assina o presente termo na condição de interveniente anuente, para a plena validade dos atos.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 xml:space="preserve">E, por representar este Acordo Coletivo de Trabalho vontade das partes, o sindicato profissional e a empresa firmam o presente instrumento para todos os fins.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 xml:space="preserve">Santos, _________________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 xml:space="preserve">Razão Social -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 xml:space="preserve">Endereço -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 xml:space="preserve">CNPJ –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 xml:space="preserve">Sócio signatário –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color w:val="auto"/>
        </w:rPr>
        <w:t xml:space="preserve">CPF – </w:t>
      </w: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b/>
          <w:bCs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b/>
          <w:bCs/>
          <w:color w:val="auto"/>
        </w:rPr>
      </w:pPr>
    </w:p>
    <w:p w:rsidR="00370565" w:rsidRPr="00370565" w:rsidRDefault="00370565" w:rsidP="00370565">
      <w:pPr>
        <w:pStyle w:val="Default"/>
        <w:jc w:val="both"/>
        <w:rPr>
          <w:rFonts w:asciiTheme="minorHAnsi" w:hAnsiTheme="minorHAnsi" w:cs="Arial"/>
          <w:color w:val="auto"/>
        </w:rPr>
      </w:pPr>
      <w:r w:rsidRPr="00370565">
        <w:rPr>
          <w:rFonts w:asciiTheme="minorHAnsi" w:hAnsiTheme="minorHAnsi" w:cs="Arial"/>
          <w:b/>
          <w:bCs/>
          <w:color w:val="auto"/>
        </w:rPr>
        <w:t xml:space="preserve">EDMILSON CAVALCANTE DE OLIVEIRA              HEITOR HENRIQUE GONZALEZ TAKUMA </w:t>
      </w:r>
    </w:p>
    <w:p w:rsidR="005A0955" w:rsidRPr="00370565" w:rsidRDefault="00370565" w:rsidP="00370565">
      <w:pPr>
        <w:jc w:val="both"/>
        <w:rPr>
          <w:sz w:val="24"/>
          <w:szCs w:val="24"/>
        </w:rPr>
      </w:pPr>
      <w:r w:rsidRPr="00370565">
        <w:rPr>
          <w:rFonts w:cs="Arial"/>
          <w:sz w:val="24"/>
          <w:szCs w:val="24"/>
        </w:rPr>
        <w:t xml:space="preserve">Presidente do SINTHORESS                             </w:t>
      </w:r>
      <w:r>
        <w:rPr>
          <w:rFonts w:cs="Arial"/>
          <w:sz w:val="24"/>
          <w:szCs w:val="24"/>
        </w:rPr>
        <w:t xml:space="preserve">      </w:t>
      </w:r>
      <w:r w:rsidRPr="00370565">
        <w:rPr>
          <w:rFonts w:cs="Arial"/>
          <w:sz w:val="24"/>
          <w:szCs w:val="24"/>
        </w:rPr>
        <w:t>Presidente do SINHORES</w:t>
      </w:r>
    </w:p>
    <w:sectPr w:rsidR="005A0955" w:rsidRPr="00370565" w:rsidSect="0037056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0565"/>
    <w:rsid w:val="0010245D"/>
    <w:rsid w:val="002A5621"/>
    <w:rsid w:val="00370565"/>
    <w:rsid w:val="005A0955"/>
    <w:rsid w:val="00D65C2A"/>
    <w:rsid w:val="00FB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05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5919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Feio - SinHoRes</dc:creator>
  <cp:lastModifiedBy>Renata Feio - SinHoRes</cp:lastModifiedBy>
  <cp:revision>2</cp:revision>
  <dcterms:created xsi:type="dcterms:W3CDTF">2019-11-25T17:12:00Z</dcterms:created>
  <dcterms:modified xsi:type="dcterms:W3CDTF">2019-11-25T17:12:00Z</dcterms:modified>
</cp:coreProperties>
</file>